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B3" w:rsidRPr="00950C19" w:rsidRDefault="000B69B3" w:rsidP="000B69B3">
      <w:pPr>
        <w:ind w:left="5940" w:firstLine="60"/>
        <w:rPr>
          <w:b/>
          <w:color w:val="FF0000"/>
        </w:rPr>
      </w:pPr>
    </w:p>
    <w:p w:rsidR="00502EFF" w:rsidRDefault="000B69B3" w:rsidP="000B69B3">
      <w:pPr>
        <w:ind w:left="5940" w:firstLine="60"/>
        <w:rPr>
          <w:b/>
        </w:rPr>
      </w:pPr>
      <w:r w:rsidRPr="00950C19">
        <w:rPr>
          <w:b/>
        </w:rPr>
        <w:t>ДО</w:t>
      </w:r>
    </w:p>
    <w:p w:rsidR="00502EFF" w:rsidRDefault="000B69B3" w:rsidP="000B69B3">
      <w:pPr>
        <w:ind w:left="5940" w:firstLine="60"/>
        <w:rPr>
          <w:b/>
        </w:rPr>
      </w:pPr>
      <w:r w:rsidRPr="00950C19">
        <w:rPr>
          <w:b/>
        </w:rPr>
        <w:t>КМЕТА</w:t>
      </w:r>
    </w:p>
    <w:p w:rsidR="000B69B3" w:rsidRPr="00950C19" w:rsidRDefault="000B69B3" w:rsidP="00502EFF">
      <w:pPr>
        <w:ind w:left="5940" w:firstLine="60"/>
        <w:rPr>
          <w:b/>
        </w:rPr>
      </w:pPr>
      <w:r w:rsidRPr="00950C19">
        <w:rPr>
          <w:b/>
        </w:rPr>
        <w:t>НА ОБЩИНА</w:t>
      </w:r>
      <w:r w:rsidR="00502EFF">
        <w:rPr>
          <w:b/>
        </w:rPr>
        <w:t xml:space="preserve"> </w:t>
      </w:r>
      <w:r w:rsidR="00CD1E1F" w:rsidRPr="00950C19">
        <w:rPr>
          <w:b/>
        </w:rPr>
        <w:t>РУСЕ</w:t>
      </w:r>
    </w:p>
    <w:p w:rsidR="00CD1E1F" w:rsidRPr="00950C19" w:rsidRDefault="00CD1E1F" w:rsidP="000B69B3">
      <w:pPr>
        <w:tabs>
          <w:tab w:val="left" w:pos="6000"/>
        </w:tabs>
        <w:ind w:left="6000"/>
        <w:rPr>
          <w:b/>
        </w:rPr>
      </w:pPr>
    </w:p>
    <w:p w:rsidR="00CD1E1F" w:rsidRPr="00950C19" w:rsidRDefault="00CD1E1F" w:rsidP="000B69B3">
      <w:pPr>
        <w:tabs>
          <w:tab w:val="left" w:pos="6000"/>
        </w:tabs>
        <w:ind w:left="6000"/>
        <w:rPr>
          <w:b/>
        </w:rPr>
      </w:pPr>
    </w:p>
    <w:p w:rsidR="000B69B3" w:rsidRPr="00950C19" w:rsidRDefault="000B69B3" w:rsidP="000B69B3">
      <w:pPr>
        <w:jc w:val="center"/>
        <w:rPr>
          <w:b/>
          <w:u w:val="single"/>
        </w:rPr>
      </w:pPr>
      <w:r w:rsidRPr="00950C19">
        <w:rPr>
          <w:b/>
          <w:u w:val="single"/>
        </w:rPr>
        <w:t>Д О К Л А Д</w:t>
      </w:r>
    </w:p>
    <w:p w:rsidR="0019743E" w:rsidRPr="00950C19" w:rsidRDefault="0019743E" w:rsidP="00145C72">
      <w:pPr>
        <w:keepNext/>
        <w:jc w:val="center"/>
        <w:outlineLvl w:val="2"/>
        <w:rPr>
          <w:szCs w:val="20"/>
        </w:rPr>
      </w:pPr>
    </w:p>
    <w:p w:rsidR="00145C72" w:rsidRDefault="00145C72" w:rsidP="00A23C92">
      <w:pPr>
        <w:keepNext/>
        <w:jc w:val="both"/>
        <w:outlineLvl w:val="2"/>
        <w:rPr>
          <w:b/>
          <w:sz w:val="22"/>
          <w:szCs w:val="22"/>
          <w:lang w:val="en-US"/>
        </w:rPr>
      </w:pPr>
      <w:r w:rsidRPr="00A23C92">
        <w:rPr>
          <w:sz w:val="22"/>
          <w:szCs w:val="22"/>
        </w:rPr>
        <w:t xml:space="preserve">От дейността на комисия, назначена със Заповед </w:t>
      </w:r>
      <w:r w:rsidR="00482A4D" w:rsidRPr="00A23C92">
        <w:rPr>
          <w:sz w:val="22"/>
          <w:szCs w:val="22"/>
        </w:rPr>
        <w:t>№ РД-01-</w:t>
      </w:r>
      <w:r w:rsidR="00A13181">
        <w:rPr>
          <w:sz w:val="22"/>
          <w:szCs w:val="22"/>
          <w:lang w:val="en-US"/>
        </w:rPr>
        <w:t>2304/16.</w:t>
      </w:r>
      <w:r w:rsidR="00337DD4" w:rsidRPr="00A23C92">
        <w:rPr>
          <w:sz w:val="22"/>
          <w:szCs w:val="22"/>
          <w:lang w:val="en-US"/>
        </w:rPr>
        <w:t>09</w:t>
      </w:r>
      <w:r w:rsidR="00337DD4" w:rsidRPr="00A23C92">
        <w:rPr>
          <w:sz w:val="22"/>
          <w:szCs w:val="22"/>
        </w:rPr>
        <w:t>.201</w:t>
      </w:r>
      <w:r w:rsidR="00337DD4" w:rsidRPr="00A23C92">
        <w:rPr>
          <w:sz w:val="22"/>
          <w:szCs w:val="22"/>
          <w:lang w:val="en-US"/>
        </w:rPr>
        <w:t>5</w:t>
      </w:r>
      <w:r w:rsidR="00482A4D" w:rsidRPr="00A23C92">
        <w:rPr>
          <w:sz w:val="22"/>
          <w:szCs w:val="22"/>
        </w:rPr>
        <w:t xml:space="preserve"> г.,</w:t>
      </w:r>
      <w:r w:rsidR="00A23C92">
        <w:rPr>
          <w:sz w:val="22"/>
          <w:szCs w:val="22"/>
        </w:rPr>
        <w:t xml:space="preserve"> </w:t>
      </w:r>
      <w:r w:rsidRPr="00A23C92">
        <w:rPr>
          <w:sz w:val="22"/>
          <w:szCs w:val="22"/>
        </w:rPr>
        <w:t>за провеждане на договаряне в процедура на договаряне без обявление</w:t>
      </w:r>
      <w:r w:rsidR="00A23C92">
        <w:rPr>
          <w:sz w:val="22"/>
          <w:szCs w:val="22"/>
        </w:rPr>
        <w:t xml:space="preserve"> </w:t>
      </w:r>
      <w:r w:rsidRPr="00A23C92">
        <w:rPr>
          <w:sz w:val="22"/>
          <w:szCs w:val="22"/>
        </w:rPr>
        <w:t xml:space="preserve">за възлагане на обществена поръчка с предмет: </w:t>
      </w:r>
      <w:r w:rsidR="00A23C92" w:rsidRPr="00A23C92">
        <w:rPr>
          <w:b/>
          <w:sz w:val="22"/>
          <w:szCs w:val="22"/>
        </w:rPr>
        <w:t>„Преработка на проект: Преустройство и реконструкция на Художествена галерия – гр. Русе“</w:t>
      </w:r>
    </w:p>
    <w:p w:rsidR="00AF1D20" w:rsidRDefault="00AF1D20" w:rsidP="00A23C92">
      <w:pPr>
        <w:keepNext/>
        <w:jc w:val="both"/>
        <w:outlineLvl w:val="2"/>
        <w:rPr>
          <w:b/>
          <w:sz w:val="22"/>
          <w:szCs w:val="22"/>
          <w:lang w:val="en-US"/>
        </w:rPr>
      </w:pPr>
    </w:p>
    <w:p w:rsidR="000B69B3" w:rsidRPr="006368EE" w:rsidRDefault="00AF1D20" w:rsidP="006368EE">
      <w:pPr>
        <w:keepNext/>
        <w:jc w:val="both"/>
        <w:outlineLvl w:val="2"/>
      </w:pPr>
      <w:r>
        <w:rPr>
          <w:b/>
          <w:sz w:val="22"/>
          <w:szCs w:val="22"/>
        </w:rPr>
        <w:tab/>
      </w:r>
      <w:r w:rsidRPr="0050143F">
        <w:t>На основание чл. 92а, ал.</w:t>
      </w:r>
      <w:r w:rsidR="006368EE">
        <w:t xml:space="preserve"> </w:t>
      </w:r>
      <w:r w:rsidRPr="0050143F">
        <w:t>5 от ЗОП, с настоящия доклад представяме резултатите от проведените преговори с поканения участник - СД „АРУИД – ПАНАЙОТОВИ – СИЕ“ и постигнатите договорености.</w:t>
      </w:r>
    </w:p>
    <w:p w:rsidR="00A23C92" w:rsidRPr="00337DD4" w:rsidRDefault="00A23C92" w:rsidP="000B69B3">
      <w:pPr>
        <w:tabs>
          <w:tab w:val="left" w:pos="720"/>
        </w:tabs>
        <w:jc w:val="both"/>
        <w:rPr>
          <w:color w:val="FF0000"/>
        </w:rPr>
      </w:pPr>
    </w:p>
    <w:p w:rsidR="00337DD4" w:rsidRPr="00337DD4" w:rsidRDefault="00337DD4" w:rsidP="00337DD4">
      <w:pPr>
        <w:tabs>
          <w:tab w:val="left" w:pos="720"/>
        </w:tabs>
        <w:jc w:val="both"/>
      </w:pPr>
      <w:r>
        <w:rPr>
          <w:lang w:val="en-US"/>
        </w:rPr>
        <w:tab/>
      </w:r>
      <w:r>
        <w:t>От 16.0</w:t>
      </w:r>
      <w:r>
        <w:rPr>
          <w:lang w:val="en-US"/>
        </w:rPr>
        <w:t>9</w:t>
      </w:r>
      <w:r w:rsidRPr="00337DD4">
        <w:t xml:space="preserve">.2015 г. на  Комисията по чл. 92а, ал. 1  от ЗОП, във връзка с чл. 34, ал. 1 от </w:t>
      </w:r>
      <w:r>
        <w:t>ЗОП, назначена със заповед № РД</w:t>
      </w:r>
      <w:r w:rsidR="00630EE1">
        <w:rPr>
          <w:lang w:val="en-US"/>
        </w:rPr>
        <w:t>-01</w:t>
      </w:r>
      <w:r w:rsidR="00630EE1">
        <w:t>-</w:t>
      </w:r>
      <w:r w:rsidR="00630EE1" w:rsidRPr="00630EE1">
        <w:rPr>
          <w:lang w:val="en-US"/>
        </w:rPr>
        <w:t>2304/</w:t>
      </w:r>
      <w:r w:rsidR="00630EE1">
        <w:t>16.</w:t>
      </w:r>
      <w:r>
        <w:t>0</w:t>
      </w:r>
      <w:r>
        <w:rPr>
          <w:lang w:val="en-US"/>
        </w:rPr>
        <w:t>9</w:t>
      </w:r>
      <w:r w:rsidRPr="00337DD4">
        <w:t>.2015 г. н</w:t>
      </w:r>
      <w:r>
        <w:t>а Кмета на Община Русе</w:t>
      </w:r>
      <w:r w:rsidRPr="00337DD4">
        <w:t>, по процедура на договаряне без обявление с предмет:</w:t>
      </w:r>
      <w:r>
        <w:rPr>
          <w:b/>
        </w:rPr>
        <w:t xml:space="preserve"> „Преработка на проект</w:t>
      </w:r>
      <w:r w:rsidRPr="00913FAB">
        <w:rPr>
          <w:b/>
        </w:rPr>
        <w:t>: Преустройство и реконструкция на Художествена галерия – гр. Русе</w:t>
      </w:r>
      <w:r>
        <w:rPr>
          <w:b/>
        </w:rPr>
        <w:t>“</w:t>
      </w:r>
      <w:r w:rsidRPr="00337DD4">
        <w:t>, с уникален номер</w:t>
      </w:r>
      <w:r w:rsidRPr="00337DD4">
        <w:rPr>
          <w:color w:val="FF0000"/>
        </w:rPr>
        <w:t xml:space="preserve"> </w:t>
      </w:r>
      <w:r w:rsidRPr="00337DD4">
        <w:t>00115-2015-0027 в регистъра на АОП.</w:t>
      </w:r>
    </w:p>
    <w:p w:rsidR="00337DD4" w:rsidRPr="00337DD4" w:rsidRDefault="00337DD4" w:rsidP="00337DD4">
      <w:pPr>
        <w:tabs>
          <w:tab w:val="left" w:pos="720"/>
        </w:tabs>
        <w:jc w:val="both"/>
        <w:rPr>
          <w:color w:val="FF0000"/>
        </w:rPr>
      </w:pPr>
      <w:r w:rsidRPr="00337DD4">
        <w:rPr>
          <w:color w:val="FF0000"/>
        </w:rPr>
        <w:t xml:space="preserve"> </w:t>
      </w:r>
    </w:p>
    <w:p w:rsidR="00337DD4" w:rsidRPr="00337DD4" w:rsidRDefault="00A23C92" w:rsidP="00337DD4">
      <w:pPr>
        <w:ind w:firstLine="708"/>
        <w:jc w:val="both"/>
      </w:pPr>
      <w:r>
        <w:t>С Решение РД-01-2282 от 12.09</w:t>
      </w:r>
      <w:r w:rsidR="00337DD4" w:rsidRPr="00337DD4">
        <w:t xml:space="preserve">.2015 г. на Кмета на Община </w:t>
      </w:r>
      <w:r>
        <w:t xml:space="preserve">Русе </w:t>
      </w:r>
      <w:r w:rsidR="00337DD4" w:rsidRPr="00337DD4">
        <w:t xml:space="preserve">беше открита процедура за възлагане на обществена поръчка, чрез договаряне без обявление. </w:t>
      </w:r>
    </w:p>
    <w:p w:rsidR="00337DD4" w:rsidRPr="00337DD4" w:rsidRDefault="00337DD4" w:rsidP="00630EE1">
      <w:pPr>
        <w:jc w:val="both"/>
      </w:pPr>
    </w:p>
    <w:p w:rsidR="00ED4E87" w:rsidRPr="00ED4E87" w:rsidRDefault="00337DD4" w:rsidP="00ED4E87">
      <w:pPr>
        <w:ind w:firstLine="708"/>
        <w:jc w:val="both"/>
      </w:pPr>
      <w:r w:rsidRPr="00337DD4">
        <w:t>В отговор на и</w:t>
      </w:r>
      <w:r w:rsidR="00A23C92">
        <w:t>зпратена покана изх. № 30-669-11/12.09</w:t>
      </w:r>
      <w:r w:rsidRPr="00337DD4">
        <w:t>.2015г. има постъпила оферта от</w:t>
      </w:r>
      <w:r w:rsidR="00ED4E87" w:rsidRPr="00ED4E87">
        <w:rPr>
          <w:b/>
        </w:rPr>
        <w:t xml:space="preserve"> СД „АРУИД – Панайотови и </w:t>
      </w:r>
      <w:proofErr w:type="spellStart"/>
      <w:r w:rsidR="00ED4E87" w:rsidRPr="00ED4E87">
        <w:rPr>
          <w:b/>
        </w:rPr>
        <w:t>Сие</w:t>
      </w:r>
      <w:proofErr w:type="spellEnd"/>
      <w:r w:rsidR="00ED4E87" w:rsidRPr="00ED4E87">
        <w:rPr>
          <w:b/>
        </w:rPr>
        <w:t>“</w:t>
      </w:r>
      <w:r w:rsidR="00ED4E87">
        <w:t>.</w:t>
      </w:r>
    </w:p>
    <w:p w:rsidR="00337DD4" w:rsidRPr="00337DD4" w:rsidRDefault="00A23C92" w:rsidP="00337DD4">
      <w:pPr>
        <w:ind w:firstLine="708"/>
        <w:jc w:val="both"/>
      </w:pPr>
      <w:r w:rsidRPr="00A23C92">
        <w:rPr>
          <w:b/>
          <w:color w:val="FF0000"/>
        </w:rPr>
        <w:t xml:space="preserve"> </w:t>
      </w:r>
    </w:p>
    <w:p w:rsidR="000B69B3" w:rsidRPr="00ED4E87" w:rsidRDefault="00337DD4" w:rsidP="00ED4E87">
      <w:pPr>
        <w:ind w:firstLine="708"/>
        <w:jc w:val="both"/>
      </w:pPr>
      <w:r w:rsidRPr="00337DD4">
        <w:t>Съгласно Заповед №</w:t>
      </w:r>
      <w:r w:rsidR="00ED4E87">
        <w:t xml:space="preserve"> РД-01-</w:t>
      </w:r>
      <w:r w:rsidR="00ED4E87">
        <w:rPr>
          <w:lang w:val="en-US"/>
        </w:rPr>
        <w:t>2304/16.</w:t>
      </w:r>
      <w:r w:rsidR="00A23C92">
        <w:t>09</w:t>
      </w:r>
      <w:r w:rsidRPr="00337DD4">
        <w:t>.2015 на Кмета на Община</w:t>
      </w:r>
      <w:r w:rsidR="00A23C92">
        <w:t xml:space="preserve"> Русе,  на 16.09</w:t>
      </w:r>
      <w:r w:rsidRPr="00337DD4">
        <w:t xml:space="preserve">.2015 г., комисията  разгледа  офертата, постъпила по процедурата, както следва: </w:t>
      </w:r>
    </w:p>
    <w:p w:rsidR="00ED4E87" w:rsidRPr="00ED4E87" w:rsidRDefault="00ED4E87" w:rsidP="00ED4E87">
      <w:pPr>
        <w:pStyle w:val="a5"/>
        <w:numPr>
          <w:ilvl w:val="0"/>
          <w:numId w:val="5"/>
        </w:numPr>
        <w:jc w:val="both"/>
      </w:pPr>
      <w:r w:rsidRPr="00ED4E87">
        <w:t>Оферта на</w:t>
      </w:r>
      <w:r w:rsidRPr="00ED4E87">
        <w:rPr>
          <w:b/>
        </w:rPr>
        <w:t xml:space="preserve"> СД „АРУИД – Панайотови и </w:t>
      </w:r>
      <w:proofErr w:type="spellStart"/>
      <w:r w:rsidRPr="00ED4E87">
        <w:rPr>
          <w:b/>
        </w:rPr>
        <w:t>Сие</w:t>
      </w:r>
      <w:proofErr w:type="spellEnd"/>
      <w:r w:rsidRPr="00ED4E87">
        <w:rPr>
          <w:b/>
        </w:rPr>
        <w:t>“</w:t>
      </w:r>
      <w:r w:rsidRPr="00ED4E87">
        <w:t>, регистрирана с вх. №1/16.09.2015 г. в 11:00 часа, с адрес: гр. Русе, ул. „</w:t>
      </w:r>
      <w:proofErr w:type="spellStart"/>
      <w:r w:rsidRPr="00ED4E87">
        <w:t>Александровска</w:t>
      </w:r>
      <w:proofErr w:type="spellEnd"/>
      <w:r w:rsidRPr="00ED4E87">
        <w:t xml:space="preserve">“ №64. </w:t>
      </w:r>
    </w:p>
    <w:p w:rsidR="000F1E3D" w:rsidRPr="000F1E3D" w:rsidRDefault="000F1E3D" w:rsidP="000B69B3">
      <w:pPr>
        <w:ind w:firstLine="708"/>
        <w:jc w:val="both"/>
      </w:pPr>
    </w:p>
    <w:p w:rsidR="00502EFF" w:rsidRPr="00630EE1" w:rsidRDefault="000F1E3D" w:rsidP="00630EE1">
      <w:pPr>
        <w:ind w:firstLine="708"/>
        <w:jc w:val="both"/>
        <w:rPr>
          <w:b/>
        </w:rPr>
      </w:pPr>
      <w:r>
        <w:t>На заседание, проведено на 16.09</w:t>
      </w:r>
      <w:r w:rsidRPr="000F1E3D">
        <w:t xml:space="preserve">.2015 г. комисията отвори и разгледа </w:t>
      </w:r>
      <w:r w:rsidR="008A7C5F">
        <w:t>постъпилата оферта, вклю</w:t>
      </w:r>
      <w:r>
        <w:t xml:space="preserve">чително </w:t>
      </w:r>
      <w:r w:rsidRPr="000F1E3D">
        <w:t>це</w:t>
      </w:r>
      <w:r w:rsidR="00ED4E87">
        <w:t xml:space="preserve">новото предложение на участник </w:t>
      </w:r>
      <w:r w:rsidR="00ED4E87" w:rsidRPr="00ED4E87">
        <w:t xml:space="preserve">СД „АРУИД – Панайотови и </w:t>
      </w:r>
      <w:proofErr w:type="spellStart"/>
      <w:r w:rsidR="00ED4E87" w:rsidRPr="00ED4E87">
        <w:t>Сие</w:t>
      </w:r>
      <w:proofErr w:type="spellEnd"/>
      <w:r w:rsidR="00ED4E87" w:rsidRPr="00ED4E87">
        <w:t>“</w:t>
      </w:r>
      <w:r w:rsidR="00AF1D20" w:rsidRPr="00ED4E87">
        <w:t xml:space="preserve"> </w:t>
      </w:r>
      <w:r w:rsidR="00AF1D20" w:rsidRPr="00630EE1">
        <w:t>и извърши проверка за наличието и редовността на представените документи. Беше установено, че всички изискани документи са представени, като участникът доказва съответствието си с поставените от възложителя изисквания. Комисията реши, че са налице основания за допускане на участника до провеждане на преговори.</w:t>
      </w:r>
      <w:r w:rsidRPr="00630EE1">
        <w:t xml:space="preserve"> </w:t>
      </w:r>
      <w:r w:rsidR="00502EFF" w:rsidRPr="00630EE1">
        <w:t>Комисията пристъпи към</w:t>
      </w:r>
      <w:r w:rsidR="00502EFF">
        <w:t xml:space="preserve"> провеждане на</w:t>
      </w:r>
      <w:r w:rsidRPr="000F1E3D">
        <w:t xml:space="preserve"> договаряне</w:t>
      </w:r>
      <w:r w:rsidR="00502EFF">
        <w:t xml:space="preserve">, в което поканеният участник се представляваше от </w:t>
      </w:r>
      <w:r w:rsidR="00ED4E87" w:rsidRPr="00ED4E87">
        <w:t xml:space="preserve">Ралица </w:t>
      </w:r>
      <w:proofErr w:type="spellStart"/>
      <w:r w:rsidR="00ED4E87" w:rsidRPr="00ED4E87">
        <w:t>Светозарова</w:t>
      </w:r>
      <w:proofErr w:type="spellEnd"/>
      <w:r w:rsidR="00ED4E87" w:rsidRPr="00ED4E87">
        <w:t xml:space="preserve"> Панайотова </w:t>
      </w:r>
      <w:r w:rsidR="00ED4E87">
        <w:t xml:space="preserve"> - Управител. </w:t>
      </w:r>
      <w:r w:rsidR="00502EFF" w:rsidRPr="00502EFF">
        <w:t>Основа за водене на преговорите са поканата за участие, приложеният към нея проект на договор</w:t>
      </w:r>
      <w:r w:rsidR="00ED4E87">
        <w:t xml:space="preserve">, както и представената от </w:t>
      </w:r>
      <w:r w:rsidR="00ED4E87" w:rsidRPr="00ED4E87">
        <w:t xml:space="preserve">СД „АРУИД – Панайотови и </w:t>
      </w:r>
      <w:proofErr w:type="spellStart"/>
      <w:r w:rsidR="00ED4E87" w:rsidRPr="00ED4E87">
        <w:t>Сие</w:t>
      </w:r>
      <w:proofErr w:type="spellEnd"/>
      <w:r w:rsidR="00ED4E87" w:rsidRPr="00ED4E87">
        <w:t xml:space="preserve">“ </w:t>
      </w:r>
      <w:r w:rsidR="00502EFF" w:rsidRPr="00502EFF">
        <w:t>първонач</w:t>
      </w:r>
      <w:r w:rsidR="00ED4E87">
        <w:t xml:space="preserve">ална оферта. Представителят на </w:t>
      </w:r>
      <w:r w:rsidR="00ED4E87" w:rsidRPr="00ED4E87">
        <w:t xml:space="preserve">СД „АРУИД – Панайотови и </w:t>
      </w:r>
      <w:proofErr w:type="spellStart"/>
      <w:r w:rsidR="00ED4E87" w:rsidRPr="00ED4E87">
        <w:t>Сие</w:t>
      </w:r>
      <w:proofErr w:type="spellEnd"/>
      <w:r w:rsidR="00ED4E87" w:rsidRPr="00ED4E87">
        <w:t xml:space="preserve">“ </w:t>
      </w:r>
      <w:r w:rsidR="00ED4E87">
        <w:t xml:space="preserve"> </w:t>
      </w:r>
      <w:r w:rsidR="00502EFF" w:rsidRPr="00502EFF">
        <w:t>заяви, че приема клаузите от приложения към поканата проект на договор, които да станат част от окончателни</w:t>
      </w:r>
      <w:r w:rsidR="00ED4E87">
        <w:t xml:space="preserve">я договор за обществена поръчка, </w:t>
      </w:r>
      <w:r w:rsidR="00ED4E87" w:rsidRPr="00ED4E87">
        <w:t xml:space="preserve">като </w:t>
      </w:r>
      <w:r w:rsidR="00ED4E87">
        <w:t xml:space="preserve">предложи да </w:t>
      </w:r>
      <w:r w:rsidR="00ED4E87" w:rsidRPr="00ED4E87">
        <w:t xml:space="preserve">се </w:t>
      </w:r>
      <w:r w:rsidR="00ED4E87">
        <w:t>на</w:t>
      </w:r>
      <w:r w:rsidR="00ED4E87" w:rsidRPr="00ED4E87">
        <w:t xml:space="preserve">правят </w:t>
      </w:r>
      <w:r w:rsidR="00ED4E87">
        <w:t xml:space="preserve">няколко предложения за промяна </w:t>
      </w:r>
      <w:r w:rsidR="00ED4E87" w:rsidRPr="00ED4E87">
        <w:t>по про</w:t>
      </w:r>
      <w:r w:rsidR="00ED4E87">
        <w:t xml:space="preserve">екта на договор, които </w:t>
      </w:r>
      <w:r w:rsidR="00ED4E87" w:rsidRPr="00ED4E87">
        <w:rPr>
          <w:b/>
        </w:rPr>
        <w:t xml:space="preserve"> </w:t>
      </w:r>
      <w:r w:rsidR="00ED4E87" w:rsidRPr="00ED4E87">
        <w:t>предложения комисията счита, че съответстват на изискванията на възложителя и могат да бъдат приети.</w:t>
      </w:r>
    </w:p>
    <w:p w:rsidR="000F1E3D" w:rsidRPr="000F1E3D" w:rsidRDefault="00502EFF" w:rsidP="000F1E3D">
      <w:pPr>
        <w:ind w:firstLine="708"/>
        <w:jc w:val="both"/>
      </w:pPr>
      <w:r>
        <w:t xml:space="preserve"> </w:t>
      </w:r>
      <w:r w:rsidR="000F1E3D" w:rsidRPr="000F1E3D">
        <w:t xml:space="preserve"> След приключване на договарянето с участника за определяне на условията на договора за изпълнение на обществена поръчка, чрез договаряне без обявление с </w:t>
      </w:r>
      <w:r w:rsidR="000F1E3D" w:rsidRPr="000F1E3D">
        <w:lastRenderedPageBreak/>
        <w:t xml:space="preserve">предмет: </w:t>
      </w:r>
      <w:r w:rsidR="000F1E3D" w:rsidRPr="000F1E3D">
        <w:rPr>
          <w:b/>
        </w:rPr>
        <w:t>Преработка на проект: Преустройство и реконструкция на Художествена галерия – гр. Русе</w:t>
      </w:r>
      <w:r w:rsidR="000F1E3D">
        <w:rPr>
          <w:b/>
        </w:rPr>
        <w:t xml:space="preserve">, </w:t>
      </w:r>
      <w:r w:rsidR="000F1E3D" w:rsidRPr="000F1E3D">
        <w:t>и въз основа на конст</w:t>
      </w:r>
      <w:r w:rsidR="000F1E3D">
        <w:t xml:space="preserve">атациите, отразени </w:t>
      </w:r>
      <w:r w:rsidR="00630EE1">
        <w:t>в протокол</w:t>
      </w:r>
      <w:r w:rsidR="000F1E3D" w:rsidRPr="00ED4E87">
        <w:t xml:space="preserve"> от работата на Комисията от 16.09.2015 г., </w:t>
      </w:r>
      <w:r w:rsidR="000F1E3D" w:rsidRPr="000F1E3D">
        <w:t xml:space="preserve">Комисията  </w:t>
      </w:r>
    </w:p>
    <w:p w:rsidR="000F1E3D" w:rsidRPr="000F1E3D" w:rsidRDefault="000F1E3D" w:rsidP="000F1E3D">
      <w:pPr>
        <w:jc w:val="both"/>
        <w:rPr>
          <w:b/>
        </w:rPr>
      </w:pPr>
    </w:p>
    <w:p w:rsidR="000F1E3D" w:rsidRPr="000F1E3D" w:rsidRDefault="000F1E3D" w:rsidP="000F1E3D">
      <w:pPr>
        <w:jc w:val="both"/>
        <w:rPr>
          <w:b/>
        </w:rPr>
      </w:pPr>
    </w:p>
    <w:p w:rsidR="000F1E3D" w:rsidRPr="000F1E3D" w:rsidRDefault="000F1E3D" w:rsidP="000F1E3D">
      <w:pPr>
        <w:tabs>
          <w:tab w:val="left" w:pos="0"/>
        </w:tabs>
        <w:jc w:val="center"/>
        <w:rPr>
          <w:b/>
        </w:rPr>
      </w:pPr>
      <w:r w:rsidRPr="000F1E3D">
        <w:rPr>
          <w:b/>
        </w:rPr>
        <w:t xml:space="preserve"> Р Е Ш И :</w:t>
      </w:r>
    </w:p>
    <w:p w:rsidR="000F1E3D" w:rsidRPr="000F1E3D" w:rsidRDefault="000F1E3D" w:rsidP="000F1E3D">
      <w:pPr>
        <w:tabs>
          <w:tab w:val="left" w:pos="720"/>
        </w:tabs>
        <w:jc w:val="center"/>
        <w:rPr>
          <w:b/>
          <w:color w:val="FF0000"/>
          <w:u w:val="single"/>
        </w:rPr>
      </w:pPr>
    </w:p>
    <w:p w:rsidR="000F1E3D" w:rsidRPr="000F1E3D" w:rsidRDefault="000F1E3D" w:rsidP="000F1E3D">
      <w:pPr>
        <w:tabs>
          <w:tab w:val="left" w:pos="720"/>
        </w:tabs>
        <w:jc w:val="center"/>
        <w:rPr>
          <w:b/>
          <w:color w:val="FF0000"/>
          <w:u w:val="single"/>
        </w:rPr>
      </w:pPr>
    </w:p>
    <w:p w:rsidR="000F1E3D" w:rsidRPr="000F1E3D" w:rsidRDefault="000F1E3D" w:rsidP="000F1E3D">
      <w:pPr>
        <w:ind w:firstLine="708"/>
        <w:jc w:val="both"/>
      </w:pPr>
      <w:r w:rsidRPr="000F1E3D">
        <w:rPr>
          <w:color w:val="FF0000"/>
        </w:rPr>
        <w:tab/>
      </w:r>
      <w:r w:rsidRPr="000F1E3D">
        <w:t xml:space="preserve">Предлага на Кмета на Община </w:t>
      </w:r>
      <w:r>
        <w:t xml:space="preserve">Русе </w:t>
      </w:r>
      <w:r w:rsidRPr="000F1E3D">
        <w:t>сключване на договор с единствения участник за обществена поръчка, проведена чрез договаряне без обявление с предмет:</w:t>
      </w:r>
      <w:r w:rsidRPr="000F1E3D">
        <w:rPr>
          <w:b/>
        </w:rPr>
        <w:t xml:space="preserve"> „Преработка на проект: Преустройство и реконструкция на Художествена галерия – гр. Русе“</w:t>
      </w:r>
      <w:r w:rsidRPr="000F1E3D">
        <w:t>, с уникален номер 00115-2015-0027 в регистъра на АОП.</w:t>
      </w:r>
    </w:p>
    <w:p w:rsidR="000F1E3D" w:rsidRDefault="000F1E3D" w:rsidP="00ED4E87">
      <w:pPr>
        <w:ind w:right="-279"/>
        <w:jc w:val="both"/>
        <w:rPr>
          <w:b/>
          <w:color w:val="000000" w:themeColor="text1"/>
          <w:u w:val="single"/>
        </w:rPr>
      </w:pPr>
    </w:p>
    <w:p w:rsidR="000B69B3" w:rsidRPr="00950C19" w:rsidRDefault="000B69B3" w:rsidP="000B69B3">
      <w:pPr>
        <w:ind w:right="-279" w:firstLine="708"/>
        <w:rPr>
          <w:b/>
          <w:u w:val="single"/>
        </w:rPr>
      </w:pPr>
    </w:p>
    <w:p w:rsidR="000F1E3D" w:rsidRPr="00B80D52" w:rsidRDefault="000F1E3D" w:rsidP="000F1E3D">
      <w:pPr>
        <w:tabs>
          <w:tab w:val="left" w:pos="720"/>
        </w:tabs>
        <w:ind w:firstLine="720"/>
        <w:jc w:val="both"/>
        <w:outlineLvl w:val="0"/>
      </w:pPr>
      <w:r w:rsidRPr="00B80D52">
        <w:t xml:space="preserve">Настоящият доклад с </w:t>
      </w:r>
      <w:r w:rsidR="00B80D52" w:rsidRPr="00ED4E87">
        <w:t>протокол</w:t>
      </w:r>
      <w:r w:rsidRPr="00B80D52">
        <w:t xml:space="preserve"> </w:t>
      </w:r>
      <w:r w:rsidR="00ED4E87">
        <w:t xml:space="preserve">№1 </w:t>
      </w:r>
      <w:r w:rsidRPr="00B80D52">
        <w:t xml:space="preserve">и цялата документация в процедурата се предава на Възложителя за вземане на решение по чл. 73, ал. 1 от ЗОП </w:t>
      </w:r>
    </w:p>
    <w:p w:rsidR="000F1E3D" w:rsidRPr="00B80D52" w:rsidRDefault="000F1E3D" w:rsidP="000F1E3D">
      <w:pPr>
        <w:tabs>
          <w:tab w:val="left" w:pos="720"/>
        </w:tabs>
        <w:ind w:firstLine="720"/>
        <w:jc w:val="both"/>
        <w:outlineLvl w:val="0"/>
        <w:rPr>
          <w:color w:val="FF0000"/>
        </w:rPr>
      </w:pPr>
    </w:p>
    <w:p w:rsidR="000F1E3D" w:rsidRPr="00B80D52" w:rsidRDefault="000F1E3D" w:rsidP="000F1E3D">
      <w:pPr>
        <w:ind w:firstLine="708"/>
        <w:jc w:val="both"/>
      </w:pPr>
      <w:r w:rsidRPr="00B80D52">
        <w:t>Настоящия доклад  се състави в два еднообразни екземпляра.</w:t>
      </w:r>
    </w:p>
    <w:p w:rsidR="00482A4D" w:rsidRPr="00950C19" w:rsidRDefault="00482A4D" w:rsidP="00482A4D">
      <w:pPr>
        <w:jc w:val="both"/>
        <w:rPr>
          <w:b/>
        </w:rPr>
      </w:pPr>
    </w:p>
    <w:p w:rsidR="00482A4D" w:rsidRPr="00950C19" w:rsidRDefault="00482A4D" w:rsidP="00B80D52">
      <w:pPr>
        <w:jc w:val="both"/>
      </w:pPr>
      <w:r w:rsidRPr="00950C19">
        <w:rPr>
          <w:b/>
        </w:rPr>
        <w:tab/>
      </w:r>
    </w:p>
    <w:p w:rsidR="00482A4D" w:rsidRPr="00950C19" w:rsidRDefault="00482A4D" w:rsidP="00482A4D">
      <w:pPr>
        <w:jc w:val="both"/>
      </w:pPr>
      <w:r w:rsidRPr="00950C19">
        <w:tab/>
      </w:r>
      <w:r w:rsidRPr="00950C19">
        <w:tab/>
        <w:t xml:space="preserve">         </w:t>
      </w:r>
      <w:r w:rsidRPr="00950C19">
        <w:tab/>
        <w:t xml:space="preserve">    </w:t>
      </w:r>
    </w:p>
    <w:p w:rsidR="00ED4E87" w:rsidRPr="00F836E0" w:rsidRDefault="00ED4E87" w:rsidP="00ED4E87">
      <w:pPr>
        <w:jc w:val="center"/>
        <w:rPr>
          <w:b/>
        </w:rPr>
      </w:pPr>
      <w:r w:rsidRPr="00F836E0">
        <w:rPr>
          <w:b/>
        </w:rPr>
        <w:t>КОМИСИЯ:</w:t>
      </w:r>
    </w:p>
    <w:p w:rsidR="00ED4E87" w:rsidRPr="00F836E0" w:rsidRDefault="00ED4E87" w:rsidP="00ED4E87">
      <w:pPr>
        <w:jc w:val="both"/>
        <w:rPr>
          <w:b/>
        </w:rPr>
      </w:pPr>
    </w:p>
    <w:p w:rsidR="00ED4E87" w:rsidRPr="00F836E0" w:rsidRDefault="00ED4E87" w:rsidP="00ED4E87">
      <w:pPr>
        <w:jc w:val="both"/>
      </w:pPr>
      <w:r w:rsidRPr="00F836E0">
        <w:rPr>
          <w:b/>
        </w:rPr>
        <w:tab/>
      </w:r>
      <w:r w:rsidRPr="00F836E0">
        <w:rPr>
          <w:b/>
        </w:rPr>
        <w:tab/>
        <w:t xml:space="preserve">         </w:t>
      </w:r>
    </w:p>
    <w:p w:rsidR="00ED4E87" w:rsidRPr="00556B72" w:rsidRDefault="00ED4E87" w:rsidP="00ED4E87">
      <w:pPr>
        <w:jc w:val="both"/>
        <w:rPr>
          <w:lang w:val="en-US"/>
        </w:rPr>
      </w:pPr>
      <w:r w:rsidRPr="00F836E0">
        <w:rPr>
          <w:b/>
        </w:rPr>
        <w:t xml:space="preserve">  ЧЛЕНОВЕ:  1.</w:t>
      </w:r>
      <w:r w:rsidRPr="00F836E0">
        <w:t xml:space="preserve"> </w:t>
      </w:r>
      <w:r w:rsidRPr="00F836E0">
        <w:rPr>
          <w:b/>
        </w:rPr>
        <w:t xml:space="preserve"> </w:t>
      </w:r>
      <w:r w:rsidR="00737425">
        <w:rPr>
          <w:b/>
        </w:rPr>
        <w:t>П.</w:t>
      </w:r>
      <w:r w:rsidRPr="00F836E0">
        <w:rPr>
          <w:b/>
        </w:rPr>
        <w:tab/>
      </w:r>
      <w:r w:rsidRPr="00F836E0">
        <w:rPr>
          <w:b/>
        </w:rPr>
        <w:tab/>
      </w:r>
      <w:r>
        <w:rPr>
          <w:b/>
          <w:lang w:val="en-US"/>
        </w:rPr>
        <w:t xml:space="preserve">             </w:t>
      </w:r>
      <w:r w:rsidR="00737425">
        <w:rPr>
          <w:b/>
        </w:rPr>
        <w:tab/>
      </w:r>
      <w:r w:rsidR="00737425">
        <w:rPr>
          <w:b/>
        </w:rPr>
        <w:tab/>
      </w:r>
      <w:r w:rsidR="00737425">
        <w:rPr>
          <w:b/>
        </w:rPr>
        <w:tab/>
      </w:r>
      <w:r w:rsidRPr="00F836E0">
        <w:rPr>
          <w:b/>
        </w:rPr>
        <w:t>Секретар</w:t>
      </w:r>
      <w:r w:rsidRPr="00A81097">
        <w:rPr>
          <w:b/>
        </w:rPr>
        <w:t xml:space="preserve">: </w:t>
      </w:r>
      <w:r w:rsidR="00737425" w:rsidRPr="00A81097">
        <w:rPr>
          <w:b/>
        </w:rPr>
        <w:t>П.</w:t>
      </w:r>
    </w:p>
    <w:p w:rsidR="00ED4E87" w:rsidRPr="00F836E0" w:rsidRDefault="00ED4E87" w:rsidP="00ED4E87">
      <w:pPr>
        <w:tabs>
          <w:tab w:val="left" w:pos="1276"/>
          <w:tab w:val="left" w:pos="1560"/>
          <w:tab w:val="left" w:pos="1701"/>
        </w:tabs>
        <w:ind w:firstLine="708"/>
        <w:jc w:val="both"/>
      </w:pPr>
      <w:r w:rsidRPr="00F836E0">
        <w:rPr>
          <w:b/>
        </w:rPr>
        <w:t xml:space="preserve">                  </w:t>
      </w:r>
      <w:r w:rsidRPr="00F836E0">
        <w:rPr>
          <w:bCs/>
          <w:lang w:eastAsia="en-US"/>
        </w:rPr>
        <w:t>/</w:t>
      </w:r>
      <w:r w:rsidRPr="00051E85">
        <w:rPr>
          <w:bCs/>
          <w:lang w:eastAsia="en-US"/>
        </w:rPr>
        <w:t>инж. Станислав Данев</w:t>
      </w:r>
      <w:r w:rsidRPr="00F836E0">
        <w:rPr>
          <w:bCs/>
          <w:lang w:eastAsia="en-US"/>
        </w:rPr>
        <w:t>/</w:t>
      </w:r>
      <w:r w:rsidRPr="00F836E0">
        <w:rPr>
          <w:bCs/>
          <w:lang w:eastAsia="en-US"/>
        </w:rPr>
        <w:tab/>
      </w:r>
      <w:r w:rsidRPr="00F836E0">
        <w:rPr>
          <w:bCs/>
          <w:lang w:eastAsia="en-US"/>
        </w:rPr>
        <w:tab/>
      </w:r>
      <w:r>
        <w:t xml:space="preserve">   </w:t>
      </w:r>
      <w:r>
        <w:rPr>
          <w:lang w:val="en-US"/>
        </w:rPr>
        <w:t xml:space="preserve">   </w:t>
      </w:r>
      <w:r w:rsidRPr="00F836E0">
        <w:t xml:space="preserve">  </w:t>
      </w:r>
      <w:r>
        <w:rPr>
          <w:lang w:val="en-US"/>
        </w:rPr>
        <w:t xml:space="preserve">                         </w:t>
      </w:r>
      <w:r w:rsidRPr="00F836E0">
        <w:t>/М. Димитрова/</w:t>
      </w:r>
    </w:p>
    <w:p w:rsidR="00ED4E87" w:rsidRPr="00556B72" w:rsidRDefault="00ED4E87" w:rsidP="00ED4E87">
      <w:pPr>
        <w:ind w:left="720"/>
        <w:jc w:val="both"/>
        <w:rPr>
          <w:lang w:val="en-US"/>
        </w:rPr>
      </w:pPr>
      <w:r w:rsidRPr="00F836E0">
        <w:t xml:space="preserve">  </w:t>
      </w:r>
      <w:r w:rsidRPr="00F836E0">
        <w:tab/>
      </w:r>
      <w:r>
        <w:rPr>
          <w:lang w:val="en-US"/>
        </w:rPr>
        <w:t xml:space="preserve"> </w:t>
      </w:r>
    </w:p>
    <w:p w:rsidR="00ED4E87" w:rsidRPr="00F836E0" w:rsidRDefault="00ED4E87" w:rsidP="00ED4E87">
      <w:pPr>
        <w:tabs>
          <w:tab w:val="left" w:pos="1560"/>
        </w:tabs>
        <w:jc w:val="both"/>
        <w:rPr>
          <w:b/>
        </w:rPr>
      </w:pPr>
      <w:r>
        <w:rPr>
          <w:b/>
        </w:rPr>
        <w:t xml:space="preserve">       </w:t>
      </w:r>
      <w:r>
        <w:rPr>
          <w:b/>
        </w:rPr>
        <w:tab/>
      </w:r>
      <w:r w:rsidRPr="00F836E0">
        <w:rPr>
          <w:b/>
        </w:rPr>
        <w:t xml:space="preserve">2.  </w:t>
      </w:r>
      <w:r w:rsidR="00737425">
        <w:rPr>
          <w:b/>
        </w:rPr>
        <w:t>П.</w:t>
      </w:r>
      <w:r w:rsidRPr="00F836E0">
        <w:rPr>
          <w:b/>
        </w:rPr>
        <w:tab/>
      </w:r>
    </w:p>
    <w:p w:rsidR="00ED4E87" w:rsidRDefault="00ED4E87" w:rsidP="00ED4E87">
      <w:pPr>
        <w:ind w:left="708" w:firstLine="708"/>
        <w:jc w:val="both"/>
        <w:rPr>
          <w:bCs/>
          <w:lang w:eastAsia="en-US"/>
        </w:rPr>
      </w:pPr>
      <w:r w:rsidRPr="00F836E0">
        <w:rPr>
          <w:bCs/>
          <w:lang w:eastAsia="en-US"/>
        </w:rPr>
        <w:t xml:space="preserve">   </w:t>
      </w:r>
      <w:r>
        <w:rPr>
          <w:bCs/>
          <w:lang w:val="en-US" w:eastAsia="en-US"/>
        </w:rPr>
        <w:t xml:space="preserve"> </w:t>
      </w:r>
      <w:r w:rsidRPr="00F836E0">
        <w:rPr>
          <w:bCs/>
          <w:lang w:eastAsia="en-US"/>
        </w:rPr>
        <w:t xml:space="preserve">  /Милена Трифонова /</w:t>
      </w:r>
    </w:p>
    <w:p w:rsidR="00ED4E87" w:rsidRDefault="00ED4E87" w:rsidP="00ED4E87">
      <w:pPr>
        <w:ind w:left="708" w:firstLine="708"/>
        <w:jc w:val="both"/>
      </w:pPr>
      <w:r w:rsidRPr="00F836E0">
        <w:t xml:space="preserve">  </w:t>
      </w:r>
    </w:p>
    <w:p w:rsidR="00ED4E87" w:rsidRDefault="00ED4E87" w:rsidP="00ED4E87">
      <w:pPr>
        <w:ind w:left="708" w:firstLine="852"/>
        <w:jc w:val="both"/>
      </w:pPr>
      <w:r w:rsidRPr="003649A6">
        <w:rPr>
          <w:b/>
        </w:rPr>
        <w:t>3</w:t>
      </w:r>
      <w:r w:rsidR="00737425" w:rsidRPr="00737425">
        <w:rPr>
          <w:b/>
        </w:rPr>
        <w:t>. П.</w:t>
      </w:r>
    </w:p>
    <w:p w:rsidR="00ED4E87" w:rsidRDefault="00ED4E87" w:rsidP="00ED4E87">
      <w:pPr>
        <w:ind w:left="708" w:firstLine="708"/>
        <w:jc w:val="both"/>
        <w:rPr>
          <w:lang w:val="en-US"/>
        </w:rPr>
      </w:pPr>
      <w:r>
        <w:rPr>
          <w:lang w:val="en-US"/>
        </w:rPr>
        <w:t xml:space="preserve">   </w:t>
      </w:r>
      <w:r>
        <w:t xml:space="preserve">  </w:t>
      </w:r>
      <w:proofErr w:type="gramStart"/>
      <w:r>
        <w:rPr>
          <w:lang w:val="en-US"/>
        </w:rPr>
        <w:t>/</w:t>
      </w:r>
      <w:r>
        <w:rPr>
          <w:bCs/>
          <w:lang w:eastAsia="en-US"/>
        </w:rPr>
        <w:t>инж.</w:t>
      </w:r>
      <w:proofErr w:type="gramEnd"/>
      <w:r>
        <w:rPr>
          <w:bCs/>
          <w:lang w:eastAsia="en-US"/>
        </w:rPr>
        <w:t xml:space="preserve"> Лилия Пъргова</w:t>
      </w:r>
      <w:r>
        <w:t>/</w:t>
      </w:r>
    </w:p>
    <w:p w:rsidR="00ED4E87" w:rsidRPr="00C07C56" w:rsidRDefault="00ED4E87" w:rsidP="00ED4E87">
      <w:pPr>
        <w:ind w:left="708" w:firstLine="708"/>
        <w:jc w:val="both"/>
        <w:rPr>
          <w:lang w:val="en-US"/>
        </w:rPr>
      </w:pPr>
    </w:p>
    <w:p w:rsidR="000B69B3" w:rsidRPr="00950C19" w:rsidRDefault="000B69B3" w:rsidP="000B69B3">
      <w:pPr>
        <w:jc w:val="both"/>
      </w:pPr>
    </w:p>
    <w:p w:rsidR="00F414FD" w:rsidRDefault="00F414FD"/>
    <w:p w:rsidR="00F414FD" w:rsidRDefault="00F414FD"/>
    <w:p w:rsidR="000A19FE" w:rsidRPr="00950C19" w:rsidRDefault="00DF2BC8">
      <w:pPr>
        <w:rPr>
          <w:b/>
        </w:rPr>
      </w:pPr>
      <w:r w:rsidRPr="00950C19">
        <w:rPr>
          <w:b/>
        </w:rPr>
        <w:t>ВЪЗЛОЖИТЕЛ:</w:t>
      </w:r>
    </w:p>
    <w:p w:rsidR="00DF2BC8" w:rsidRDefault="00DF2BC8">
      <w:pPr>
        <w:rPr>
          <w:lang w:val="en-US"/>
        </w:rPr>
      </w:pPr>
    </w:p>
    <w:p w:rsidR="00737425" w:rsidRPr="00A81097" w:rsidRDefault="00737425">
      <w:pPr>
        <w:rPr>
          <w:b/>
        </w:rPr>
      </w:pPr>
      <w:r w:rsidRPr="00A81097">
        <w:rPr>
          <w:b/>
        </w:rPr>
        <w:t>П.</w:t>
      </w:r>
    </w:p>
    <w:p w:rsidR="00DF2BC8" w:rsidRPr="00950C19" w:rsidRDefault="00482A4D">
      <w:r w:rsidRPr="00950C19">
        <w:t>/ПЛАМЕН СТОИЛОВ/</w:t>
      </w:r>
      <w:bookmarkStart w:id="0" w:name="_GoBack"/>
      <w:bookmarkEnd w:id="0"/>
    </w:p>
    <w:p w:rsidR="00DF2BC8" w:rsidRPr="00950C19" w:rsidRDefault="00DF2BC8"/>
    <w:p w:rsidR="00DF2BC8" w:rsidRPr="00950C19" w:rsidRDefault="00DF2BC8">
      <w:pPr>
        <w:rPr>
          <w:b/>
        </w:rPr>
      </w:pPr>
    </w:p>
    <w:p w:rsidR="00DF2BC8" w:rsidRPr="00950C19" w:rsidRDefault="00DF2BC8">
      <w:r w:rsidRPr="00950C19">
        <w:rPr>
          <w:b/>
        </w:rPr>
        <w:t>Дата:</w:t>
      </w:r>
      <w:r w:rsidRPr="00950C19">
        <w:t xml:space="preserve"> </w:t>
      </w:r>
      <w:r w:rsidR="00737425">
        <w:rPr>
          <w:lang w:val="en-US"/>
        </w:rPr>
        <w:t>17.09.</w:t>
      </w:r>
      <w:r w:rsidR="00B80D52">
        <w:t>2015</w:t>
      </w:r>
      <w:r w:rsidR="00482A4D" w:rsidRPr="00950C19">
        <w:t xml:space="preserve"> г.</w:t>
      </w:r>
    </w:p>
    <w:sectPr w:rsidR="00DF2BC8" w:rsidRPr="00950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340AC"/>
    <w:multiLevelType w:val="hybridMultilevel"/>
    <w:tmpl w:val="5392984C"/>
    <w:lvl w:ilvl="0" w:tplc="3EEEAC7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50580A40"/>
    <w:multiLevelType w:val="hybridMultilevel"/>
    <w:tmpl w:val="96A48F86"/>
    <w:lvl w:ilvl="0" w:tplc="37E260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18513C8"/>
    <w:multiLevelType w:val="hybridMultilevel"/>
    <w:tmpl w:val="AEFC8D6A"/>
    <w:lvl w:ilvl="0" w:tplc="84DA43B6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59543935"/>
    <w:multiLevelType w:val="hybridMultilevel"/>
    <w:tmpl w:val="3C46DA62"/>
    <w:lvl w:ilvl="0" w:tplc="F7B807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E3B74B8"/>
    <w:multiLevelType w:val="hybridMultilevel"/>
    <w:tmpl w:val="E7509894"/>
    <w:lvl w:ilvl="0" w:tplc="4E9E5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B3"/>
    <w:rsid w:val="00044CE7"/>
    <w:rsid w:val="000A19FE"/>
    <w:rsid w:val="000B69B3"/>
    <w:rsid w:val="000F1E3D"/>
    <w:rsid w:val="00145C72"/>
    <w:rsid w:val="00182B6F"/>
    <w:rsid w:val="0019743E"/>
    <w:rsid w:val="00337DD4"/>
    <w:rsid w:val="00482A4D"/>
    <w:rsid w:val="0050143F"/>
    <w:rsid w:val="00502EFF"/>
    <w:rsid w:val="005D12D6"/>
    <w:rsid w:val="005E636F"/>
    <w:rsid w:val="00630EE1"/>
    <w:rsid w:val="006368EE"/>
    <w:rsid w:val="00714532"/>
    <w:rsid w:val="00737425"/>
    <w:rsid w:val="007D27A9"/>
    <w:rsid w:val="00800071"/>
    <w:rsid w:val="008A7C5F"/>
    <w:rsid w:val="009145BC"/>
    <w:rsid w:val="00950C19"/>
    <w:rsid w:val="00A13181"/>
    <w:rsid w:val="00A23C92"/>
    <w:rsid w:val="00A60EA6"/>
    <w:rsid w:val="00A81097"/>
    <w:rsid w:val="00AF1D20"/>
    <w:rsid w:val="00B80D52"/>
    <w:rsid w:val="00B86BAE"/>
    <w:rsid w:val="00C02C1E"/>
    <w:rsid w:val="00CD1E1F"/>
    <w:rsid w:val="00DF2BC8"/>
    <w:rsid w:val="00E10AF0"/>
    <w:rsid w:val="00E61937"/>
    <w:rsid w:val="00ED4E87"/>
    <w:rsid w:val="00F414FD"/>
    <w:rsid w:val="00FD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D20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F1D20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List Paragraph"/>
    <w:basedOn w:val="a"/>
    <w:uiPriority w:val="34"/>
    <w:qFormat/>
    <w:rsid w:val="00ED4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D20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F1D20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List Paragraph"/>
    <w:basedOn w:val="a"/>
    <w:uiPriority w:val="34"/>
    <w:qFormat/>
    <w:rsid w:val="00ED4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Ruse Municipality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Dimitrova</dc:creator>
  <cp:keywords/>
  <dc:description/>
  <cp:lastModifiedBy>User</cp:lastModifiedBy>
  <cp:revision>31</cp:revision>
  <cp:lastPrinted>2013-04-08T12:56:00Z</cp:lastPrinted>
  <dcterms:created xsi:type="dcterms:W3CDTF">2013-04-03T07:59:00Z</dcterms:created>
  <dcterms:modified xsi:type="dcterms:W3CDTF">2015-09-17T14:11:00Z</dcterms:modified>
</cp:coreProperties>
</file>